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F5" w:rsidRDefault="00DF1CAF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危险废物产生单位信息公开</w:t>
      </w:r>
    </w:p>
    <w:tbl>
      <w:tblPr>
        <w:tblStyle w:val="a3"/>
        <w:tblW w:w="1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44"/>
        <w:gridCol w:w="8476"/>
      </w:tblGrid>
      <w:tr w:rsidR="002E03F5">
        <w:trPr>
          <w:trHeight w:val="4449"/>
        </w:trPr>
        <w:tc>
          <w:tcPr>
            <w:tcW w:w="7444" w:type="dxa"/>
            <w:tcBorders>
              <w:tl2br w:val="nil"/>
              <w:tr2bl w:val="nil"/>
            </w:tcBorders>
            <w:vAlign w:val="center"/>
          </w:tcPr>
          <w:p w:rsidR="002E03F5" w:rsidRDefault="00DF1CAF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企业名称：</w:t>
            </w:r>
            <w:r w:rsidR="00E83609">
              <w:rPr>
                <w:rFonts w:ascii="黑体" w:eastAsia="黑体" w:hAnsi="黑体" w:cs="黑体" w:hint="eastAsia"/>
                <w:sz w:val="24"/>
              </w:rPr>
              <w:t>潍坊振兴日升化工有限公司</w:t>
            </w:r>
          </w:p>
          <w:p w:rsidR="002E03F5" w:rsidRDefault="00DF1CAF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地址：</w:t>
            </w:r>
            <w:r w:rsidR="00E83609">
              <w:rPr>
                <w:rFonts w:ascii="黑体" w:eastAsia="黑体" w:hAnsi="黑体" w:cs="黑体" w:hint="eastAsia"/>
                <w:sz w:val="24"/>
              </w:rPr>
              <w:t>山东省潍坊市昌乐县朱刘街道团结路25号</w:t>
            </w:r>
          </w:p>
          <w:p w:rsidR="002E03F5" w:rsidRDefault="00DF1CAF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法人代表：</w:t>
            </w:r>
            <w:r w:rsidR="00115E85">
              <w:rPr>
                <w:rFonts w:ascii="黑体" w:eastAsia="黑体" w:hAnsi="黑体" w:cs="黑体" w:hint="eastAsia"/>
                <w:sz w:val="24"/>
              </w:rPr>
              <w:t>徐子宁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</w:t>
            </w:r>
            <w:r w:rsidR="00115E85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电话：05</w:t>
            </w:r>
            <w:r w:rsidR="00115E85">
              <w:rPr>
                <w:rFonts w:ascii="黑体" w:eastAsia="黑体" w:hAnsi="黑体" w:cs="黑体" w:hint="eastAsia"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sz w:val="24"/>
              </w:rPr>
              <w:t>6-</w:t>
            </w:r>
            <w:r w:rsidR="00115E85">
              <w:rPr>
                <w:rFonts w:ascii="黑体" w:eastAsia="黑体" w:hAnsi="黑体" w:cs="黑体" w:hint="eastAsia"/>
                <w:sz w:val="24"/>
              </w:rPr>
              <w:t>6775198</w:t>
            </w:r>
          </w:p>
          <w:p w:rsidR="002E03F5" w:rsidRDefault="00DF1CAF">
            <w:pPr>
              <w:spacing w:line="480" w:lineRule="auto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环保负责人：</w:t>
            </w:r>
            <w:r w:rsidR="00115E85">
              <w:rPr>
                <w:rFonts w:ascii="黑体" w:eastAsia="黑体" w:hAnsi="黑体" w:cs="黑体" w:hint="eastAsia"/>
                <w:sz w:val="24"/>
              </w:rPr>
              <w:t>刘增光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电话： </w:t>
            </w:r>
            <w:r w:rsidR="00E428AB">
              <w:rPr>
                <w:rFonts w:ascii="黑体" w:eastAsia="黑体" w:hAnsi="黑体" w:cs="黑体" w:hint="eastAsia"/>
                <w:sz w:val="24"/>
              </w:rPr>
              <w:t>13562630955</w:t>
            </w:r>
          </w:p>
          <w:p w:rsidR="002E03F5" w:rsidRDefault="00DF1CAF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危险废物产生规模：10</w:t>
            </w:r>
            <w:r w:rsidR="00047C7B">
              <w:rPr>
                <w:rFonts w:ascii="黑体" w:eastAsia="黑体" w:hAnsi="黑体" w:cs="黑体" w:hint="eastAsia"/>
                <w:sz w:val="24"/>
              </w:rPr>
              <w:t>（含）-10</w:t>
            </w:r>
            <w:r w:rsidR="00AB76DF">
              <w:rPr>
                <w:rFonts w:ascii="黑体" w:eastAsia="黑体" w:hAnsi="黑体" w:cs="黑体" w:hint="eastAsia"/>
                <w:sz w:val="24"/>
              </w:rPr>
              <w:t>0吨/年</w:t>
            </w:r>
          </w:p>
          <w:p w:rsidR="002E03F5" w:rsidRDefault="00DF1CAF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危险废物贮存设施数量：仓库2处，储罐0处</w:t>
            </w:r>
          </w:p>
          <w:p w:rsidR="002E03F5" w:rsidRDefault="00DF1CAF" w:rsidP="00D303FA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贮存设施建筑面积（容积）：仓库： </w:t>
            </w:r>
            <w:r w:rsidR="00D303FA">
              <w:rPr>
                <w:rFonts w:ascii="黑体" w:eastAsia="黑体" w:hAnsi="黑体" w:cs="黑体" w:hint="eastAsia"/>
                <w:sz w:val="24"/>
              </w:rPr>
              <w:t>5</w:t>
            </w:r>
            <w:r>
              <w:rPr>
                <w:rFonts w:ascii="黑体" w:eastAsia="黑体" w:hAnsi="黑体" w:cs="黑体" w:hint="eastAsia"/>
                <w:sz w:val="24"/>
              </w:rPr>
              <w:t>0  平方米，储罐0升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vAlign w:val="center"/>
          </w:tcPr>
          <w:p w:rsidR="002E03F5" w:rsidRDefault="00C962E5">
            <w:pPr>
              <w:spacing w:line="48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noProof/>
                <w:sz w:val="24"/>
              </w:rPr>
              <w:drawing>
                <wp:inline distT="0" distB="0" distL="0" distR="0">
                  <wp:extent cx="4057716" cy="2354641"/>
                  <wp:effectExtent l="19050" t="0" r="0" b="0"/>
                  <wp:docPr id="1" name="图片 1" descr="C:\Users\m\AppData\Local\Temp\162140808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\AppData\Local\Temp\162140808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319" cy="2354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3F5" w:rsidRDefault="00DF1CAF">
            <w:pPr>
              <w:spacing w:line="48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厂区平面布置图</w:t>
            </w:r>
          </w:p>
        </w:tc>
      </w:tr>
    </w:tbl>
    <w:tbl>
      <w:tblPr>
        <w:tblStyle w:val="a3"/>
        <w:tblpPr w:leftFromText="180" w:rightFromText="180" w:vertAnchor="text" w:horzAnchor="page" w:tblpX="627" w:tblpY="207"/>
        <w:tblOverlap w:val="never"/>
        <w:tblW w:w="15858" w:type="dxa"/>
        <w:tblLayout w:type="fixed"/>
        <w:tblLook w:val="04A0"/>
      </w:tblPr>
      <w:tblGrid>
        <w:gridCol w:w="1532"/>
        <w:gridCol w:w="2454"/>
        <w:gridCol w:w="5186"/>
        <w:gridCol w:w="2495"/>
        <w:gridCol w:w="4191"/>
      </w:tblGrid>
      <w:tr w:rsidR="002E03F5">
        <w:trPr>
          <w:trHeight w:hRule="exact" w:val="482"/>
        </w:trPr>
        <w:tc>
          <w:tcPr>
            <w:tcW w:w="1532" w:type="dxa"/>
            <w:vAlign w:val="center"/>
          </w:tcPr>
          <w:p w:rsidR="002E03F5" w:rsidRPr="004D1D13" w:rsidRDefault="00DF1CAF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proofErr w:type="gramStart"/>
            <w:r w:rsidRPr="004D1D13">
              <w:rPr>
                <w:rFonts w:ascii="黑体" w:eastAsia="黑体" w:hAnsi="黑体" w:cs="黑体" w:hint="eastAsia"/>
                <w:b/>
                <w:sz w:val="24"/>
              </w:rPr>
              <w:t>危废名称</w:t>
            </w:r>
            <w:proofErr w:type="gramEnd"/>
          </w:p>
        </w:tc>
        <w:tc>
          <w:tcPr>
            <w:tcW w:w="2454" w:type="dxa"/>
            <w:vAlign w:val="center"/>
          </w:tcPr>
          <w:p w:rsidR="002E03F5" w:rsidRPr="004D1D13" w:rsidRDefault="00DF1CAF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proofErr w:type="gramStart"/>
            <w:r w:rsidRPr="004D1D13">
              <w:rPr>
                <w:rFonts w:ascii="黑体" w:eastAsia="黑体" w:hAnsi="黑体" w:cs="黑体" w:hint="eastAsia"/>
                <w:b/>
                <w:sz w:val="24"/>
              </w:rPr>
              <w:t>危废代码</w:t>
            </w:r>
            <w:proofErr w:type="gramEnd"/>
          </w:p>
        </w:tc>
        <w:tc>
          <w:tcPr>
            <w:tcW w:w="5186" w:type="dxa"/>
            <w:vAlign w:val="center"/>
          </w:tcPr>
          <w:p w:rsidR="002E03F5" w:rsidRPr="004D1D13" w:rsidRDefault="00DF1CAF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4D1D13">
              <w:rPr>
                <w:rFonts w:ascii="黑体" w:eastAsia="黑体" w:hAnsi="黑体" w:cs="黑体" w:hint="eastAsia"/>
                <w:b/>
                <w:sz w:val="24"/>
              </w:rPr>
              <w:t>环评批文</w:t>
            </w:r>
          </w:p>
        </w:tc>
        <w:tc>
          <w:tcPr>
            <w:tcW w:w="2495" w:type="dxa"/>
            <w:vAlign w:val="center"/>
          </w:tcPr>
          <w:p w:rsidR="002E03F5" w:rsidRPr="004D1D13" w:rsidRDefault="00DF1CAF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4D1D13">
              <w:rPr>
                <w:rFonts w:ascii="黑体" w:eastAsia="黑体" w:hAnsi="黑体" w:cs="黑体" w:hint="eastAsia"/>
                <w:b/>
                <w:sz w:val="24"/>
              </w:rPr>
              <w:t>产生来源</w:t>
            </w:r>
          </w:p>
        </w:tc>
        <w:tc>
          <w:tcPr>
            <w:tcW w:w="4191" w:type="dxa"/>
            <w:vAlign w:val="center"/>
          </w:tcPr>
          <w:p w:rsidR="002E03F5" w:rsidRPr="004D1D13" w:rsidRDefault="00DF1CAF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4D1D13">
              <w:rPr>
                <w:rFonts w:ascii="黑体" w:eastAsia="黑体" w:hAnsi="黑体" w:cs="黑体" w:hint="eastAsia"/>
                <w:b/>
                <w:sz w:val="24"/>
              </w:rPr>
              <w:t>污染防治措施</w:t>
            </w:r>
          </w:p>
        </w:tc>
      </w:tr>
      <w:tr w:rsidR="002E03F5">
        <w:trPr>
          <w:trHeight w:hRule="exact" w:val="482"/>
        </w:trPr>
        <w:tc>
          <w:tcPr>
            <w:tcW w:w="1532" w:type="dxa"/>
            <w:vAlign w:val="center"/>
          </w:tcPr>
          <w:p w:rsidR="002E03F5" w:rsidRDefault="007A65F3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废矿物油</w:t>
            </w:r>
          </w:p>
        </w:tc>
        <w:tc>
          <w:tcPr>
            <w:tcW w:w="2454" w:type="dxa"/>
            <w:vAlign w:val="center"/>
          </w:tcPr>
          <w:p w:rsidR="002E03F5" w:rsidRDefault="00DF1CAF" w:rsidP="002D2FCC">
            <w:pPr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HW0</w:t>
            </w:r>
            <w:r w:rsidR="007A65F3">
              <w:rPr>
                <w:rFonts w:ascii="黑体" w:eastAsia="黑体" w:hAnsi="黑体" w:cs="黑体" w:hint="eastAsia"/>
                <w:sz w:val="24"/>
              </w:rPr>
              <w:t>8</w:t>
            </w:r>
            <w:r>
              <w:rPr>
                <w:rFonts w:ascii="黑体" w:eastAsia="黑体" w:hAnsi="黑体" w:cs="黑体" w:hint="eastAsia"/>
                <w:sz w:val="24"/>
              </w:rPr>
              <w:t xml:space="preserve"> (</w:t>
            </w:r>
            <w:r w:rsidR="007A65F3">
              <w:rPr>
                <w:rFonts w:ascii="黑体" w:eastAsia="黑体" w:hAnsi="黑体" w:cs="黑体" w:hint="eastAsia"/>
                <w:sz w:val="24"/>
              </w:rPr>
              <w:t>900</w:t>
            </w:r>
            <w:r>
              <w:rPr>
                <w:rFonts w:ascii="黑体" w:eastAsia="黑体" w:hAnsi="黑体" w:cs="黑体" w:hint="eastAsia"/>
                <w:sz w:val="24"/>
              </w:rPr>
              <w:t>-</w:t>
            </w:r>
            <w:r w:rsidR="007A65F3">
              <w:rPr>
                <w:rFonts w:ascii="黑体" w:eastAsia="黑体" w:hAnsi="黑体" w:cs="黑体" w:hint="eastAsia"/>
                <w:sz w:val="24"/>
              </w:rPr>
              <w:t>249</w:t>
            </w:r>
            <w:r>
              <w:rPr>
                <w:rFonts w:ascii="黑体" w:eastAsia="黑体" w:hAnsi="黑体" w:cs="黑体" w:hint="eastAsia"/>
                <w:sz w:val="24"/>
              </w:rPr>
              <w:t>-0</w:t>
            </w:r>
            <w:r w:rsidR="007A65F3">
              <w:rPr>
                <w:rFonts w:ascii="黑体" w:eastAsia="黑体" w:hAnsi="黑体" w:cs="黑体" w:hint="eastAsia"/>
                <w:sz w:val="24"/>
              </w:rPr>
              <w:t>8</w:t>
            </w:r>
            <w:r>
              <w:rPr>
                <w:rFonts w:ascii="黑体" w:eastAsia="黑体" w:hAnsi="黑体" w:cs="黑体" w:hint="eastAsia"/>
                <w:sz w:val="24"/>
              </w:rPr>
              <w:t>)</w:t>
            </w:r>
          </w:p>
        </w:tc>
        <w:tc>
          <w:tcPr>
            <w:tcW w:w="5186" w:type="dxa"/>
            <w:vAlign w:val="center"/>
          </w:tcPr>
          <w:p w:rsidR="002E03F5" w:rsidRDefault="001263A0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1263A0">
              <w:rPr>
                <w:rFonts w:ascii="黑体" w:eastAsia="黑体" w:hAnsi="黑体" w:cs="黑体" w:hint="eastAsia"/>
                <w:sz w:val="24"/>
              </w:rPr>
              <w:t>乐环评函</w:t>
            </w:r>
            <w:proofErr w:type="gramEnd"/>
            <w:r w:rsidRPr="001263A0">
              <w:rPr>
                <w:rFonts w:ascii="黑体" w:eastAsia="黑体" w:hAnsi="黑体" w:cs="黑体" w:hint="eastAsia"/>
                <w:sz w:val="24"/>
              </w:rPr>
              <w:t>【2016】6号</w:t>
            </w:r>
          </w:p>
        </w:tc>
        <w:tc>
          <w:tcPr>
            <w:tcW w:w="2495" w:type="dxa"/>
            <w:vAlign w:val="center"/>
          </w:tcPr>
          <w:p w:rsidR="002E03F5" w:rsidRDefault="00793B55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导热油</w:t>
            </w:r>
            <w:r w:rsidR="007377B3">
              <w:rPr>
                <w:rFonts w:ascii="黑体" w:eastAsia="黑体" w:hAnsi="黑体" w:cs="黑体" w:hint="eastAsia"/>
                <w:sz w:val="24"/>
              </w:rPr>
              <w:t>及设备润滑油</w:t>
            </w:r>
          </w:p>
        </w:tc>
        <w:tc>
          <w:tcPr>
            <w:tcW w:w="4191" w:type="dxa"/>
            <w:vAlign w:val="center"/>
          </w:tcPr>
          <w:p w:rsidR="002E03F5" w:rsidRDefault="00DF1CAF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防雨、防流失、防渗漏</w:t>
            </w:r>
          </w:p>
        </w:tc>
      </w:tr>
      <w:tr w:rsidR="002E03F5" w:rsidTr="003D5E02">
        <w:trPr>
          <w:trHeight w:hRule="exact" w:val="754"/>
        </w:trPr>
        <w:tc>
          <w:tcPr>
            <w:tcW w:w="1532" w:type="dxa"/>
            <w:vAlign w:val="center"/>
          </w:tcPr>
          <w:p w:rsidR="002E03F5" w:rsidRDefault="007A65F3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废活性炭</w:t>
            </w:r>
          </w:p>
        </w:tc>
        <w:tc>
          <w:tcPr>
            <w:tcW w:w="2454" w:type="dxa"/>
            <w:vAlign w:val="center"/>
          </w:tcPr>
          <w:p w:rsidR="002E03F5" w:rsidRDefault="00A919EC" w:rsidP="002D2FCC">
            <w:pPr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HW</w:t>
            </w:r>
            <w:r w:rsidR="00DF1CAF">
              <w:rPr>
                <w:rFonts w:ascii="黑体" w:eastAsia="黑体" w:hAnsi="黑体" w:cs="黑体" w:hint="eastAsia"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sz w:val="24"/>
              </w:rPr>
              <w:t>9</w:t>
            </w:r>
            <w:r w:rsidR="00DF1CAF"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</w:rPr>
              <w:t>900-039-</w:t>
            </w:r>
            <w:r w:rsidR="00DF1CAF">
              <w:rPr>
                <w:rFonts w:ascii="黑体" w:eastAsia="黑体" w:hAnsi="黑体" w:cs="黑体" w:hint="eastAsia"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sz w:val="24"/>
              </w:rPr>
              <w:t>9</w:t>
            </w:r>
            <w:r w:rsidR="00DF1CAF"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5186" w:type="dxa"/>
            <w:vAlign w:val="center"/>
          </w:tcPr>
          <w:p w:rsidR="002E03F5" w:rsidRDefault="001263A0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2D2FCC">
              <w:rPr>
                <w:rFonts w:ascii="黑体" w:eastAsia="黑体" w:hAnsi="黑体" w:cs="黑体" w:hint="eastAsia"/>
                <w:sz w:val="24"/>
              </w:rPr>
              <w:t>鲁环审</w:t>
            </w:r>
            <w:proofErr w:type="gramEnd"/>
            <w:r w:rsidRPr="002D2FCC">
              <w:rPr>
                <w:rFonts w:ascii="黑体" w:eastAsia="黑体" w:hAnsi="黑体" w:cs="黑体" w:hint="eastAsia"/>
                <w:sz w:val="24"/>
              </w:rPr>
              <w:t>【2009】85号</w:t>
            </w:r>
            <w:r w:rsidR="00DF1CAF">
              <w:rPr>
                <w:rFonts w:ascii="黑体" w:eastAsia="黑体" w:hAnsi="黑体" w:cs="黑体" w:hint="eastAsia"/>
                <w:sz w:val="24"/>
              </w:rPr>
              <w:t>；</w:t>
            </w:r>
            <w:proofErr w:type="gramStart"/>
            <w:r w:rsidRPr="002D2FCC">
              <w:rPr>
                <w:rFonts w:ascii="黑体" w:eastAsia="黑体" w:hAnsi="黑体" w:cs="黑体" w:hint="eastAsia"/>
                <w:sz w:val="24"/>
              </w:rPr>
              <w:t>乐环评函</w:t>
            </w:r>
            <w:proofErr w:type="gramEnd"/>
            <w:r w:rsidRPr="002D2FCC">
              <w:rPr>
                <w:rFonts w:ascii="黑体" w:eastAsia="黑体" w:hAnsi="黑体" w:cs="黑体" w:hint="eastAsia"/>
                <w:sz w:val="24"/>
              </w:rPr>
              <w:t>【2016】6号</w:t>
            </w:r>
          </w:p>
        </w:tc>
        <w:tc>
          <w:tcPr>
            <w:tcW w:w="2495" w:type="dxa"/>
            <w:vAlign w:val="center"/>
          </w:tcPr>
          <w:p w:rsidR="002E03F5" w:rsidRDefault="007377B3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制氢装置</w:t>
            </w:r>
            <w:r w:rsidR="003D5E02">
              <w:rPr>
                <w:rFonts w:ascii="黑体" w:eastAsia="黑体" w:hAnsi="黑体" w:cs="黑体" w:hint="eastAsia"/>
                <w:sz w:val="24"/>
              </w:rPr>
              <w:t>更换及油气回收装置更换</w:t>
            </w:r>
          </w:p>
        </w:tc>
        <w:tc>
          <w:tcPr>
            <w:tcW w:w="4191" w:type="dxa"/>
            <w:vAlign w:val="center"/>
          </w:tcPr>
          <w:p w:rsidR="002E03F5" w:rsidRDefault="00DF1CAF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防雨、防晒、防扬散</w:t>
            </w:r>
          </w:p>
        </w:tc>
      </w:tr>
      <w:tr w:rsidR="002E03F5">
        <w:trPr>
          <w:trHeight w:hRule="exact" w:val="482"/>
        </w:trPr>
        <w:tc>
          <w:tcPr>
            <w:tcW w:w="1532" w:type="dxa"/>
            <w:vAlign w:val="center"/>
          </w:tcPr>
          <w:p w:rsidR="002E03F5" w:rsidRDefault="00DF1CAF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废</w:t>
            </w:r>
            <w:r w:rsidR="00A919EC">
              <w:rPr>
                <w:rFonts w:ascii="黑体" w:eastAsia="黑体" w:hAnsi="黑体" w:cs="黑体" w:hint="eastAsia"/>
                <w:sz w:val="24"/>
              </w:rPr>
              <w:t>催化剂</w:t>
            </w:r>
          </w:p>
        </w:tc>
        <w:tc>
          <w:tcPr>
            <w:tcW w:w="2454" w:type="dxa"/>
            <w:vAlign w:val="center"/>
          </w:tcPr>
          <w:p w:rsidR="002E03F5" w:rsidRDefault="00A919EC" w:rsidP="002D2FCC">
            <w:pPr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HW</w:t>
            </w:r>
            <w:r w:rsidR="00DF1CAF">
              <w:rPr>
                <w:rFonts w:ascii="黑体" w:eastAsia="黑体" w:hAnsi="黑体" w:cs="黑体" w:hint="eastAsia"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sz w:val="24"/>
              </w:rPr>
              <w:t>6</w:t>
            </w:r>
            <w:r w:rsidR="00DF1CAF"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</w:rPr>
              <w:t>900-037-</w:t>
            </w:r>
            <w:r w:rsidR="00DF1CAF">
              <w:rPr>
                <w:rFonts w:ascii="黑体" w:eastAsia="黑体" w:hAnsi="黑体" w:cs="黑体" w:hint="eastAsia"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sz w:val="24"/>
              </w:rPr>
              <w:t>6</w:t>
            </w:r>
            <w:r w:rsidR="00DF1CAF"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5186" w:type="dxa"/>
            <w:vAlign w:val="center"/>
          </w:tcPr>
          <w:p w:rsidR="002E03F5" w:rsidRDefault="00DC5CF4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2D2FCC">
              <w:rPr>
                <w:rFonts w:ascii="黑体" w:eastAsia="黑体" w:hAnsi="黑体" w:cs="黑体" w:hint="eastAsia"/>
                <w:sz w:val="24"/>
              </w:rPr>
              <w:t>鲁环审</w:t>
            </w:r>
            <w:proofErr w:type="gramEnd"/>
            <w:r w:rsidRPr="002D2FCC">
              <w:rPr>
                <w:rFonts w:ascii="黑体" w:eastAsia="黑体" w:hAnsi="黑体" w:cs="黑体" w:hint="eastAsia"/>
                <w:sz w:val="24"/>
              </w:rPr>
              <w:t>【2009】85号</w:t>
            </w:r>
            <w:r>
              <w:rPr>
                <w:rFonts w:ascii="黑体" w:eastAsia="黑体" w:hAnsi="黑体" w:cs="黑体" w:hint="eastAsia"/>
                <w:sz w:val="24"/>
              </w:rPr>
              <w:t>；</w:t>
            </w:r>
            <w:proofErr w:type="gramStart"/>
            <w:r w:rsidRPr="002D2FCC">
              <w:rPr>
                <w:rFonts w:ascii="黑体" w:eastAsia="黑体" w:hAnsi="黑体" w:cs="黑体" w:hint="eastAsia"/>
                <w:sz w:val="24"/>
              </w:rPr>
              <w:t>乐环评函</w:t>
            </w:r>
            <w:proofErr w:type="gramEnd"/>
            <w:r w:rsidRPr="002D2FCC">
              <w:rPr>
                <w:rFonts w:ascii="黑体" w:eastAsia="黑体" w:hAnsi="黑体" w:cs="黑体" w:hint="eastAsia"/>
                <w:sz w:val="24"/>
              </w:rPr>
              <w:t>【2016】6号</w:t>
            </w:r>
          </w:p>
        </w:tc>
        <w:tc>
          <w:tcPr>
            <w:tcW w:w="2495" w:type="dxa"/>
            <w:vAlign w:val="center"/>
          </w:tcPr>
          <w:p w:rsidR="002E03F5" w:rsidRDefault="003D5E02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苯加氢装置300#</w:t>
            </w:r>
          </w:p>
        </w:tc>
        <w:tc>
          <w:tcPr>
            <w:tcW w:w="4191" w:type="dxa"/>
            <w:vAlign w:val="center"/>
          </w:tcPr>
          <w:p w:rsidR="002E03F5" w:rsidRDefault="00DE472C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防雨、防晒、防扬散</w:t>
            </w:r>
          </w:p>
        </w:tc>
      </w:tr>
      <w:tr w:rsidR="002E03F5">
        <w:trPr>
          <w:trHeight w:hRule="exact" w:val="482"/>
        </w:trPr>
        <w:tc>
          <w:tcPr>
            <w:tcW w:w="1532" w:type="dxa"/>
            <w:vAlign w:val="center"/>
          </w:tcPr>
          <w:p w:rsidR="002E03F5" w:rsidRDefault="00A919EC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苯渣</w:t>
            </w:r>
            <w:proofErr w:type="gramEnd"/>
          </w:p>
        </w:tc>
        <w:tc>
          <w:tcPr>
            <w:tcW w:w="2454" w:type="dxa"/>
            <w:vAlign w:val="center"/>
          </w:tcPr>
          <w:p w:rsidR="002E03F5" w:rsidRDefault="00DF1CAF" w:rsidP="002D2FCC">
            <w:pPr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HW</w:t>
            </w:r>
            <w:r w:rsidR="006502D1">
              <w:rPr>
                <w:rFonts w:ascii="黑体" w:eastAsia="黑体" w:hAnsi="黑体" w:cs="黑体" w:hint="eastAsia"/>
                <w:sz w:val="24"/>
              </w:rPr>
              <w:t>11</w:t>
            </w:r>
            <w:r>
              <w:rPr>
                <w:rFonts w:ascii="黑体" w:eastAsia="黑体" w:hAnsi="黑体" w:cs="黑体" w:hint="eastAsia"/>
                <w:sz w:val="24"/>
              </w:rPr>
              <w:t>（</w:t>
            </w:r>
            <w:r w:rsidR="006502D1">
              <w:rPr>
                <w:rFonts w:ascii="黑体" w:eastAsia="黑体" w:hAnsi="黑体" w:cs="黑体" w:hint="eastAsia"/>
                <w:sz w:val="24"/>
              </w:rPr>
              <w:t>900-013-11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5186" w:type="dxa"/>
            <w:vAlign w:val="center"/>
          </w:tcPr>
          <w:p w:rsidR="002E03F5" w:rsidRDefault="00DC5CF4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2D2FCC">
              <w:rPr>
                <w:rFonts w:ascii="黑体" w:eastAsia="黑体" w:hAnsi="黑体" w:cs="黑体" w:hint="eastAsia"/>
                <w:sz w:val="24"/>
              </w:rPr>
              <w:t>鲁环审</w:t>
            </w:r>
            <w:proofErr w:type="gramEnd"/>
            <w:r w:rsidRPr="002D2FCC">
              <w:rPr>
                <w:rFonts w:ascii="黑体" w:eastAsia="黑体" w:hAnsi="黑体" w:cs="黑体" w:hint="eastAsia"/>
                <w:sz w:val="24"/>
              </w:rPr>
              <w:t>【2009】85号</w:t>
            </w:r>
          </w:p>
        </w:tc>
        <w:tc>
          <w:tcPr>
            <w:tcW w:w="2495" w:type="dxa"/>
            <w:vAlign w:val="center"/>
          </w:tcPr>
          <w:p w:rsidR="002E03F5" w:rsidRDefault="00031583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苯加氢装置300#</w:t>
            </w:r>
          </w:p>
        </w:tc>
        <w:tc>
          <w:tcPr>
            <w:tcW w:w="4191" w:type="dxa"/>
            <w:vAlign w:val="center"/>
          </w:tcPr>
          <w:p w:rsidR="002E03F5" w:rsidRDefault="00DE472C" w:rsidP="005D1E1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防雨、防流失、防渗漏</w:t>
            </w:r>
          </w:p>
        </w:tc>
      </w:tr>
      <w:tr w:rsidR="002E03F5">
        <w:trPr>
          <w:trHeight w:hRule="exact" w:val="482"/>
        </w:trPr>
        <w:tc>
          <w:tcPr>
            <w:tcW w:w="1532" w:type="dxa"/>
            <w:vAlign w:val="center"/>
          </w:tcPr>
          <w:p w:rsidR="002E03F5" w:rsidRDefault="006502D1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聚合物</w:t>
            </w:r>
          </w:p>
        </w:tc>
        <w:tc>
          <w:tcPr>
            <w:tcW w:w="2454" w:type="dxa"/>
            <w:vAlign w:val="center"/>
          </w:tcPr>
          <w:p w:rsidR="002E03F5" w:rsidRDefault="006502D1" w:rsidP="002D2FCC">
            <w:pPr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HW13</w:t>
            </w:r>
            <w:r w:rsidR="00DF1CAF"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</w:rPr>
              <w:t>265-101-13</w:t>
            </w:r>
            <w:r w:rsidR="00DF1CAF"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5186" w:type="dxa"/>
            <w:vAlign w:val="center"/>
          </w:tcPr>
          <w:p w:rsidR="002E03F5" w:rsidRDefault="004847CA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2D2FCC">
              <w:rPr>
                <w:rFonts w:ascii="黑体" w:eastAsia="黑体" w:hAnsi="黑体" w:cs="黑体" w:hint="eastAsia"/>
                <w:sz w:val="24"/>
              </w:rPr>
              <w:t>乐环审</w:t>
            </w:r>
            <w:proofErr w:type="gramEnd"/>
            <w:r w:rsidRPr="002D2FCC">
              <w:rPr>
                <w:rFonts w:ascii="黑体" w:eastAsia="黑体" w:hAnsi="黑体" w:cs="黑体" w:hint="eastAsia"/>
                <w:sz w:val="24"/>
              </w:rPr>
              <w:t>字【2013】12号</w:t>
            </w:r>
          </w:p>
        </w:tc>
        <w:tc>
          <w:tcPr>
            <w:tcW w:w="2495" w:type="dxa"/>
            <w:vAlign w:val="center"/>
          </w:tcPr>
          <w:p w:rsidR="002E03F5" w:rsidRDefault="00031583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PBT装置缩聚工序</w:t>
            </w:r>
          </w:p>
        </w:tc>
        <w:tc>
          <w:tcPr>
            <w:tcW w:w="4191" w:type="dxa"/>
            <w:vAlign w:val="center"/>
          </w:tcPr>
          <w:p w:rsidR="002E03F5" w:rsidRDefault="00DE472C" w:rsidP="002D2FC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防雨、防晒、防扬散</w:t>
            </w:r>
          </w:p>
        </w:tc>
      </w:tr>
      <w:tr w:rsidR="00EE4EA7">
        <w:trPr>
          <w:trHeight w:hRule="exact" w:val="482"/>
        </w:trPr>
        <w:tc>
          <w:tcPr>
            <w:tcW w:w="1532" w:type="dxa"/>
            <w:vAlign w:val="center"/>
          </w:tcPr>
          <w:p w:rsidR="00EE4EA7" w:rsidRDefault="00EE4EA7" w:rsidP="002D2FC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废碱渣</w:t>
            </w:r>
          </w:p>
        </w:tc>
        <w:tc>
          <w:tcPr>
            <w:tcW w:w="2454" w:type="dxa"/>
            <w:vAlign w:val="center"/>
          </w:tcPr>
          <w:p w:rsidR="00EE4EA7" w:rsidRDefault="000C4A50" w:rsidP="002D2FCC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HW35（900-399-35）</w:t>
            </w:r>
          </w:p>
        </w:tc>
        <w:tc>
          <w:tcPr>
            <w:tcW w:w="5186" w:type="dxa"/>
            <w:vAlign w:val="center"/>
          </w:tcPr>
          <w:p w:rsidR="00EE4EA7" w:rsidRPr="002D2FCC" w:rsidRDefault="00EE254B" w:rsidP="002D2FC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/</w:t>
            </w:r>
          </w:p>
        </w:tc>
        <w:tc>
          <w:tcPr>
            <w:tcW w:w="2495" w:type="dxa"/>
            <w:vAlign w:val="center"/>
          </w:tcPr>
          <w:p w:rsidR="00EE4EA7" w:rsidRDefault="000C4A50" w:rsidP="002D2FC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尾气净化</w:t>
            </w:r>
          </w:p>
        </w:tc>
        <w:tc>
          <w:tcPr>
            <w:tcW w:w="4191" w:type="dxa"/>
            <w:vAlign w:val="center"/>
          </w:tcPr>
          <w:p w:rsidR="00EE4EA7" w:rsidRDefault="00FA7147" w:rsidP="002D2FC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防雨、防流失、防渗漏</w:t>
            </w:r>
          </w:p>
        </w:tc>
      </w:tr>
      <w:tr w:rsidR="00EE4EA7">
        <w:trPr>
          <w:trHeight w:hRule="exact" w:val="482"/>
        </w:trPr>
        <w:tc>
          <w:tcPr>
            <w:tcW w:w="1532" w:type="dxa"/>
            <w:vAlign w:val="center"/>
          </w:tcPr>
          <w:p w:rsidR="00EE4EA7" w:rsidRDefault="000C4A50" w:rsidP="002D2FC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废包装桶</w:t>
            </w:r>
          </w:p>
        </w:tc>
        <w:tc>
          <w:tcPr>
            <w:tcW w:w="2454" w:type="dxa"/>
            <w:vAlign w:val="center"/>
          </w:tcPr>
          <w:p w:rsidR="00EE4EA7" w:rsidRDefault="000C4A50" w:rsidP="002D2FCC">
            <w:pPr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HW49（900-041-49）</w:t>
            </w:r>
          </w:p>
        </w:tc>
        <w:tc>
          <w:tcPr>
            <w:tcW w:w="5186" w:type="dxa"/>
            <w:vAlign w:val="center"/>
          </w:tcPr>
          <w:p w:rsidR="00EE4EA7" w:rsidRPr="002D2FCC" w:rsidRDefault="00EE254B" w:rsidP="002D2FC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/</w:t>
            </w:r>
          </w:p>
        </w:tc>
        <w:tc>
          <w:tcPr>
            <w:tcW w:w="2495" w:type="dxa"/>
            <w:vAlign w:val="center"/>
          </w:tcPr>
          <w:p w:rsidR="00EE4EA7" w:rsidRDefault="00FA7147" w:rsidP="002D2FC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非生产性废物</w:t>
            </w:r>
          </w:p>
        </w:tc>
        <w:tc>
          <w:tcPr>
            <w:tcW w:w="4191" w:type="dxa"/>
            <w:vAlign w:val="center"/>
          </w:tcPr>
          <w:p w:rsidR="00EE4EA7" w:rsidRDefault="00FA7147" w:rsidP="002D2FC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防雨、防晒、防扬散</w:t>
            </w:r>
          </w:p>
        </w:tc>
      </w:tr>
    </w:tbl>
    <w:p w:rsidR="00D303FA" w:rsidRDefault="00D303FA">
      <w:pPr>
        <w:spacing w:line="480" w:lineRule="auto"/>
        <w:jc w:val="center"/>
        <w:rPr>
          <w:rFonts w:ascii="黑体" w:eastAsia="黑体" w:hAnsi="黑体" w:cs="黑体"/>
          <w:sz w:val="24"/>
        </w:rPr>
      </w:pPr>
    </w:p>
    <w:p w:rsidR="002E03F5" w:rsidRDefault="00DF1CAF">
      <w:pPr>
        <w:spacing w:line="480" w:lineRule="auto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监督举报热线：12369                                             </w:t>
      </w:r>
      <w:r w:rsidR="004847CA">
        <w:rPr>
          <w:rFonts w:ascii="黑体" w:eastAsia="黑体" w:hAnsi="黑体" w:cs="黑体" w:hint="eastAsia"/>
          <w:sz w:val="24"/>
        </w:rPr>
        <w:t>潍坊市</w:t>
      </w:r>
      <w:r>
        <w:rPr>
          <w:rFonts w:ascii="黑体" w:eastAsia="黑体" w:hAnsi="黑体" w:cs="黑体" w:hint="eastAsia"/>
          <w:sz w:val="24"/>
        </w:rPr>
        <w:t>生态环境局</w:t>
      </w:r>
      <w:r w:rsidR="00BB3190">
        <w:rPr>
          <w:rFonts w:ascii="黑体" w:eastAsia="黑体" w:hAnsi="黑体" w:cs="黑体" w:hint="eastAsia"/>
          <w:sz w:val="24"/>
        </w:rPr>
        <w:t>昌乐分局</w:t>
      </w:r>
      <w:r>
        <w:rPr>
          <w:rFonts w:ascii="黑体" w:eastAsia="黑体" w:hAnsi="黑体" w:cs="黑体" w:hint="eastAsia"/>
          <w:sz w:val="24"/>
        </w:rPr>
        <w:t>监制</w:t>
      </w:r>
      <w:bookmarkStart w:id="0" w:name="_GoBack"/>
      <w:bookmarkEnd w:id="0"/>
    </w:p>
    <w:sectPr w:rsidR="002E03F5" w:rsidSect="00DF1CAF">
      <w:pgSz w:w="16838" w:h="11906" w:orient="landscape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3B3" w:rsidRDefault="009443B3" w:rsidP="009520F8">
      <w:r>
        <w:separator/>
      </w:r>
    </w:p>
  </w:endnote>
  <w:endnote w:type="continuationSeparator" w:id="0">
    <w:p w:rsidR="009443B3" w:rsidRDefault="009443B3" w:rsidP="00952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3B3" w:rsidRDefault="009443B3" w:rsidP="009520F8">
      <w:r>
        <w:separator/>
      </w:r>
    </w:p>
  </w:footnote>
  <w:footnote w:type="continuationSeparator" w:id="0">
    <w:p w:rsidR="009443B3" w:rsidRDefault="009443B3" w:rsidP="00952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4B5626"/>
    <w:rsid w:val="00031583"/>
    <w:rsid w:val="00047C7B"/>
    <w:rsid w:val="000C4A50"/>
    <w:rsid w:val="00115E85"/>
    <w:rsid w:val="001263A0"/>
    <w:rsid w:val="002C2420"/>
    <w:rsid w:val="002C5DB6"/>
    <w:rsid w:val="002D2FCC"/>
    <w:rsid w:val="002E03F5"/>
    <w:rsid w:val="00314494"/>
    <w:rsid w:val="003D5E02"/>
    <w:rsid w:val="004847CA"/>
    <w:rsid w:val="00493B5A"/>
    <w:rsid w:val="004A41B9"/>
    <w:rsid w:val="004D1D13"/>
    <w:rsid w:val="004E5359"/>
    <w:rsid w:val="005931D9"/>
    <w:rsid w:val="005D1E19"/>
    <w:rsid w:val="006243B3"/>
    <w:rsid w:val="006502D1"/>
    <w:rsid w:val="007377B3"/>
    <w:rsid w:val="00793B55"/>
    <w:rsid w:val="007A65F3"/>
    <w:rsid w:val="007B672A"/>
    <w:rsid w:val="00801043"/>
    <w:rsid w:val="008B18AB"/>
    <w:rsid w:val="00913020"/>
    <w:rsid w:val="009443B3"/>
    <w:rsid w:val="009520F8"/>
    <w:rsid w:val="00A919EC"/>
    <w:rsid w:val="00AB76DF"/>
    <w:rsid w:val="00BB3190"/>
    <w:rsid w:val="00C962E5"/>
    <w:rsid w:val="00D303FA"/>
    <w:rsid w:val="00DC5CF4"/>
    <w:rsid w:val="00DE472C"/>
    <w:rsid w:val="00DE7CBD"/>
    <w:rsid w:val="00DF1CAF"/>
    <w:rsid w:val="00E428AB"/>
    <w:rsid w:val="00E83609"/>
    <w:rsid w:val="00EA0548"/>
    <w:rsid w:val="00EE254B"/>
    <w:rsid w:val="00EE4EA7"/>
    <w:rsid w:val="00F44FE7"/>
    <w:rsid w:val="00FA7147"/>
    <w:rsid w:val="01360787"/>
    <w:rsid w:val="14D13CCE"/>
    <w:rsid w:val="1A913A65"/>
    <w:rsid w:val="1C380E5D"/>
    <w:rsid w:val="24650DA6"/>
    <w:rsid w:val="2B1069C5"/>
    <w:rsid w:val="2C9743B7"/>
    <w:rsid w:val="39F11B48"/>
    <w:rsid w:val="4D4B5626"/>
    <w:rsid w:val="50597B99"/>
    <w:rsid w:val="72B0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3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E03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F1CAF"/>
    <w:rPr>
      <w:sz w:val="18"/>
      <w:szCs w:val="18"/>
    </w:rPr>
  </w:style>
  <w:style w:type="character" w:customStyle="1" w:styleId="Char">
    <w:name w:val="批注框文本 Char"/>
    <w:basedOn w:val="a0"/>
    <w:link w:val="a4"/>
    <w:rsid w:val="00DF1C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952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520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952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520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105</Words>
  <Characters>602</Characters>
  <Application>Microsoft Office Word</Application>
  <DocSecurity>0</DocSecurity>
  <Lines>5</Lines>
  <Paragraphs>1</Paragraphs>
  <ScaleCrop>false</ScaleCrop>
  <Company>CHINA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王志。勇?</dc:creator>
  <cp:lastModifiedBy>郝彬</cp:lastModifiedBy>
  <cp:revision>16</cp:revision>
  <dcterms:created xsi:type="dcterms:W3CDTF">2021-05-14T06:01:00Z</dcterms:created>
  <dcterms:modified xsi:type="dcterms:W3CDTF">2021-06-01T05:50:00Z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